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Czas pracy 2019 – na przykładach, wzorach i grafikach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Komentarz do przepisów to zazwyczaj solidna lektura, ale… ciężka do przetrawienia i dość „teoretyczna”. Ten komentarz jest inny. Kładzie nacisk na przykłady, wzory i grafiki. Oraz konkretne praktyczne wskazówki. A te są bezcenne w tak trudnej tematyce, jak czas pracy.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Komentarz do przepisów kodeksowych "Czas pracy"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publikacja, którą można śmiało polecić wszystkim osobom zajmującym się prawem pracy w praktyce. Czasu pracy nie da się tak po prostu wytłumaczyć „w teorii".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Choć przykłady, czy wzory są zawsze bardzo cenne, to przy wyjaśnieniach dotyczących czasu pracy są wręcz kluczowe. Najlepszą odpowiedzią na tą potrzebę jest prezentowana książka.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Łączy ona zalety typowego komentarza do przepisów, czyli usystematyzowanej wiedzy – wyjaśnień do poszczególnych artykułów działu VI Kodeksu pracy z podejściem praktycznym, czyli właśnie licznymi przykładami, tabelami, wzorami oraz grafikami przygotowanymi na konkretne miesiące bieżącego roku. Wszystko z naciskiem na praktykę i natychmiastowe zastosowanie gotowych rozwiązań.</w:t>
      </w:r>
    </w:p>
    <w:p>
      <w:r>
        <w:rPr>
          <w:rFonts w:ascii="calibri" w:hAnsi="calibri" w:eastAsia="calibri" w:cs="calibri"/>
          <w:sz w:val="24"/>
          <w:szCs w:val="24"/>
        </w:rPr>
        <w:t xml:space="preserve"> Nadzór merytoryczny nad całością sprawuje p.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Joanna Suchanowska</w:t>
        </w:r>
      </w:hyperlink>
      <w:r>
        <w:rPr>
          <w:rFonts w:ascii="calibri" w:hAnsi="calibri" w:eastAsia="calibri" w:cs="calibri"/>
          <w:sz w:val="24"/>
          <w:szCs w:val="24"/>
        </w:rPr>
        <w:t xml:space="preserve">, adwokat, doświadczony praktyk i specjalista w zakresie przepisów dotyczących czasu pracy i wynagrodzeń, trener na licznych szkoleniach.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jestem przekonany, że komentarz będzie nie tylko wiarygodnym źródłem wiedzy, ale przede wszystkim usprawni pracę i pomoże bardzo szybko zastosować w praktyce dany przepis, system czy rozkład czasu pracy, albo inne rozwiązania dotyczące czasu pracy.</w:t>
      </w:r>
    </w:p>
    <w:p>
      <w:pPr>
        <w:spacing w:before="0" w:after="200"/>
      </w:pPr>
      <w:r>
        <w:rPr>
          <w:rFonts w:ascii="calibri" w:hAnsi="calibri" w:eastAsia="calibri" w:cs="calibri"/>
          <w:sz w:val="28"/>
          <w:szCs w:val="28"/>
          <w:b/>
        </w:rPr>
        <w:t xml:space="preserve">Uwaga: Publikacja uwzględnia też zmiany w zakresie ewidencjonowania czasu pracy z 2019 roku.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Książkę kupisz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https://fabrykawiedzy.com/czas-pracy-2019-przepisy-z-praktycznym-komentarzem.html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500px; height:71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fabrykawiedzy.com/czas-pracy-2019-przepisy-z-praktycznym-komentarzem.html" TargetMode="External"/><Relationship Id="rId8" Type="http://schemas.openxmlformats.org/officeDocument/2006/relationships/hyperlink" Target="https://www.portalkadrowy.pl/autor/joanna-suchanowska-724" TargetMode="External"/><Relationship Id="rId9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2024-04-20T00:27:57+02:00</dcterms:created>
  <dcterms:modified xsi:type="dcterms:W3CDTF">2024-04-20T00:27:57+02:00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