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daj się zaskoczyć elektronizacji zamówień publicznych!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 stycznia 2020 r. wszystkie postępowania o zamówienia publiczne będą musiały spełniać wymogi elektronizacji. Przygotuj się do tej rewolucji!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Elektronizacja zamówień publicznych to temat, który wciąż jest źródłem pytań i wątpliwości zarówno zamawiających, jak i wykonawców. Problemy tych pierwszych dotyczą m.in. koniecznych </w:t>
      </w:r>
      <w:r>
        <w:rPr>
          <w:rFonts w:ascii="calibri" w:hAnsi="calibri" w:eastAsia="calibri" w:cs="calibri"/>
          <w:sz w:val="24"/>
          <w:szCs w:val="24"/>
          <w:b/>
        </w:rPr>
        <w:t xml:space="preserve">zmian, jakie muszą wprowadzić</w:t>
      </w:r>
      <w:r>
        <w:rPr>
          <w:rFonts w:ascii="calibri" w:hAnsi="calibri" w:eastAsia="calibri" w:cs="calibri"/>
          <w:sz w:val="24"/>
          <w:szCs w:val="24"/>
        </w:rPr>
        <w:t xml:space="preserve"> w stosowanych od lat szablonach dokumentacji przetargowych. Przykładowo zapisy specyfikacji istotnych warunków zamówienia powinny obecnie w sposób jasny i spójny z nowymi regulacjami instruować wykonawców, jak formalnie ubiegać się o zamówienie w nowej elektronicznej rzeczywistości. Muszą zatem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wskazywać, </w:t>
      </w:r>
      <w:r>
        <w:rPr>
          <w:rFonts w:ascii="calibri" w:hAnsi="calibri" w:eastAsia="calibri" w:cs="calibri"/>
          <w:sz w:val="24"/>
          <w:szCs w:val="24"/>
          <w:b/>
        </w:rPr>
        <w:t xml:space="preserve">jak sporządzić gwarancję wadialną</w:t>
      </w:r>
      <w:r>
        <w:rPr>
          <w:rFonts w:ascii="calibri" w:hAnsi="calibri" w:eastAsia="calibri" w:cs="calibri"/>
          <w:sz w:val="24"/>
          <w:szCs w:val="24"/>
        </w:rPr>
        <w:t xml:space="preserve"> w zgodzie z przepisami o elektronizacji oraz jak zastrzec tajemnicę przedsiębiorstwa w elektronicznej ofercie,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informować, </w:t>
      </w:r>
      <w:r>
        <w:rPr>
          <w:rFonts w:ascii="calibri" w:hAnsi="calibri" w:eastAsia="calibri" w:cs="calibri"/>
          <w:sz w:val="24"/>
          <w:szCs w:val="24"/>
          <w:b/>
        </w:rPr>
        <w:t xml:space="preserve">które dokumenty mogą być złożone w kopii</w:t>
      </w:r>
      <w:r>
        <w:rPr>
          <w:rFonts w:ascii="calibri" w:hAnsi="calibri" w:eastAsia="calibri" w:cs="calibri"/>
          <w:sz w:val="24"/>
          <w:szCs w:val="24"/>
        </w:rPr>
        <w:t xml:space="preserve">, a które w oryginale oraz jak poprawnie sporządzać kopie,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instruować – choćby skrótowo − </w:t>
      </w:r>
      <w:r>
        <w:rPr>
          <w:rFonts w:ascii="calibri" w:hAnsi="calibri" w:eastAsia="calibri" w:cs="calibri"/>
          <w:sz w:val="24"/>
          <w:szCs w:val="24"/>
          <w:b/>
        </w:rPr>
        <w:t xml:space="preserve">jak korzystać z systemu do elektronicznej komunikacji</w:t>
      </w:r>
      <w:r>
        <w:rPr>
          <w:rFonts w:ascii="calibri" w:hAnsi="calibri" w:eastAsia="calibri" w:cs="calibri"/>
          <w:sz w:val="24"/>
          <w:szCs w:val="24"/>
        </w:rPr>
        <w:t xml:space="preserve">, którego używa zamawiający.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 z kolei muszą wiedzieć</w:t>
      </w:r>
      <w:r>
        <w:rPr>
          <w:rFonts w:ascii="calibri" w:hAnsi="calibri" w:eastAsia="calibri" w:cs="calibri"/>
          <w:sz w:val="24"/>
          <w:szCs w:val="24"/>
          <w:b/>
        </w:rPr>
        <w:t xml:space="preserve">, jak przygotowywać i przekazywać elektroniczne dokumenty i oświadczenia</w:t>
      </w:r>
      <w:r>
        <w:rPr>
          <w:rFonts w:ascii="calibri" w:hAnsi="calibri" w:eastAsia="calibri" w:cs="calibri"/>
          <w:sz w:val="24"/>
          <w:szCs w:val="24"/>
        </w:rPr>
        <w:t xml:space="preserve"> oraz ich kopie, aby skutecznie ubiegać się o publiczne zlecenia oraz jak używać kwalifikowanego elektronicznego podpisu w praktyce, aby zapobiec odrzuceniu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„Elektronizacja zamówień publicznych”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(edycja 2019) odpowiada na kluczowe potrzeby wykonawców i zamawiających. Znajdujące się w niej wskazówki i praktyczne interpretacje przepisów pomogą uczestnikom rynku zamówień publicznych w codziennej praktyce i stosowaniu regulacji dotyczących elektronicznych postępowań. Sięgnij po książkę, a zyskasz </w:t>
      </w:r>
      <w:r>
        <w:rPr>
          <w:rFonts w:ascii="calibri" w:hAnsi="calibri" w:eastAsia="calibri" w:cs="calibri"/>
          <w:sz w:val="24"/>
          <w:szCs w:val="24"/>
          <w:b/>
        </w:rPr>
        <w:t xml:space="preserve">gotowe przykłady</w:t>
      </w:r>
      <w:r>
        <w:rPr>
          <w:rFonts w:ascii="calibri" w:hAnsi="calibri" w:eastAsia="calibri" w:cs="calibri"/>
          <w:sz w:val="24"/>
          <w:szCs w:val="24"/>
        </w:rPr>
        <w:t xml:space="preserve"> zapisów specyfikacji oraz </w:t>
      </w:r>
      <w:r>
        <w:rPr>
          <w:rFonts w:ascii="calibri" w:hAnsi="calibri" w:eastAsia="calibri" w:cs="calibri"/>
          <w:sz w:val="24"/>
          <w:szCs w:val="24"/>
          <w:b/>
        </w:rPr>
        <w:t xml:space="preserve">konkretne i jednoznaczne odpowiedzi</w:t>
      </w:r>
      <w:r>
        <w:rPr>
          <w:rFonts w:ascii="calibri" w:hAnsi="calibri" w:eastAsia="calibri" w:cs="calibri"/>
          <w:sz w:val="24"/>
          <w:szCs w:val="24"/>
        </w:rPr>
        <w:t xml:space="preserve"> na autentyczne pytania i wątpliwości stron postępowania o zamówienie publiczne!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praktycznego podejścia dr Andrzeli Gawrońskiej-Baran</w:t>
      </w:r>
      <w:r>
        <w:rPr>
          <w:rFonts w:ascii="calibri" w:hAnsi="calibri" w:eastAsia="calibri" w:cs="calibri"/>
          <w:sz w:val="24"/>
          <w:szCs w:val="24"/>
        </w:rPr>
        <w:t xml:space="preserve"> autorki tego omówienia, b. wiceprezes Urzędu Zamówień Publicznych i niezwykle cenionej specjalistki od lat obecnej w gronie największych autorytetów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Wykorzystaj cenne wskazówki i zapewnij sobie komfort pracy po 1 stycznia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https://fabrykawiedzy.com/elektronizacja-zamowien-publicznych-wydanie-2019.html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elektronizacja-zamowien-publicznych-wydanie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2026-05-05T21:46:19+02:00</dcterms:created>
  <dcterms:modified xsi:type="dcterms:W3CDTF">2026-05-05T21:46:19+02:00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