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Fabryce WIP – „Kodeks pracy 2019 z komentarzem do zmian”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2019 r. Kodeks pracy przewiduje skrócony, 10-letni okres przechowywania dokumentacji pracowniczej. Umożliwia również prowadzenie i przechowywanie dokumentacji pracowniczej nie tylko w formie papierowej, lecz również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nowej publikacji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Fabryce WIP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„Kodeks pracy 2019 z komentarzem do zmian”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poznaj nowe przepisy wprowadzone do Kodeksu pracy oraz zapoznaj się z ich praktyczną interpretacją.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Kodeksu pracy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część serii wydawniczej </w:t>
      </w:r>
      <w:r>
        <w:rPr>
          <w:rFonts w:ascii="calibri" w:hAnsi="calibri" w:eastAsia="calibri" w:cs="calibri"/>
          <w:sz w:val="24"/>
          <w:szCs w:val="24"/>
          <w:b/>
        </w:rPr>
        <w:t xml:space="preserve">„Przepisy z komentarzem”</w:t>
      </w:r>
      <w:r>
        <w:rPr>
          <w:rFonts w:ascii="calibri" w:hAnsi="calibri" w:eastAsia="calibri" w:cs="calibri"/>
          <w:sz w:val="24"/>
          <w:szCs w:val="24"/>
        </w:rPr>
        <w:t xml:space="preserve">, w ramach której prezentowane są praktyczne omówienia obowiązujących przepisów. Publikacja zawiera ujednolicony tekst ustawy Kodeks pracy wg. stanu prawnego na 1 stycznia 2019 r. Czytelnik znajdzie w niej również praktyczne omówienie zmian do Kodeksu pracy w zakresie dotyczącym m.in. nowych reguł prowadzenia dokumentacji pracowniczej od 2019 r., czy modyfikacji, jakie do Kodeksu pracy wprowadziła nowelizacja ustawy związkowej.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przyda się każdemu, dla kogo znajomość aktualnych przepisów prawa pracy oraz ich zastosowanie jest niezbędne w praktyce zawodowej. Niniejszy zbiór przepisów przeznaczony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pracodawców, menedżerów HR oraz specjalistów zatrudnionych w działach kadrowo-płacowych</w:t>
      </w:r>
      <w:r>
        <w:rPr>
          <w:rFonts w:ascii="calibri" w:hAnsi="calibri" w:eastAsia="calibri" w:cs="calibri"/>
          <w:sz w:val="24"/>
          <w:szCs w:val="24"/>
        </w:rPr>
        <w:t xml:space="preserve">. Może przydać się również prawnikom i innym osobom na co dzień zawodowo zajmującym się prawem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można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tutaj&gt;&gt; https://fabrykawiedzy.com/kodeks-pracy-2019-r-ujednolicone-przepisy-z-komentarzem-do-zmian-nowe-wydanie.html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" TargetMode="External"/><Relationship Id="rId8" Type="http://schemas.openxmlformats.org/officeDocument/2006/relationships/hyperlink" Target="https://fabrykawiedzy.com/kodeks-pracy-2019-r-ujednolicone-przepisy-z-komentarzem-do-zmian-nowe-wydanie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2026-02-01T06:43:59+01:00</dcterms:created>
  <dcterms:modified xsi:type="dcterms:W3CDTF">2026-02-01T06:43:59+01:00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