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Tajemnica skutecznej umowy o zamówienie publiczne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nad umową to kluczowy etap, ponieważ to od niego zależy sprawna współpraca stron w trakcie realizacji zamówienia publiczne. Sprawdź, jakie elementy musi zawierać umowa o zamówienie publiczne.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Przygotowując postępowanie, zamawiający opisuje </w:t>
      </w:r>
      <w:r>
        <w:rPr>
          <w:rFonts w:ascii="calibri" w:hAnsi="calibri" w:eastAsia="calibri" w:cs="calibri"/>
          <w:sz w:val="24"/>
          <w:szCs w:val="24"/>
          <w:b/>
        </w:rPr>
        <w:t xml:space="preserve">warunki kontraktu</w:t>
      </w:r>
      <w:r>
        <w:rPr>
          <w:rFonts w:ascii="calibri" w:hAnsi="calibri" w:eastAsia="calibri" w:cs="calibri"/>
          <w:sz w:val="24"/>
          <w:szCs w:val="24"/>
        </w:rPr>
        <w:t xml:space="preserve">, który na skutek udzielenia zamówienia będzie wiązał go z wyłonionym w postępowaniu wykonawcą. Czynność ta ma fundamentalne znaczenie dla prawidłowości postępowania oraz zapewnienia sprawnej współpracy stron w trakcie realizacji świadczenia.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Zamawiający jako gospodarz postępowania określa wzajemne prawa i obowiązki stron. Jednak należy pamiętać, że to uprawnienie nie oznacza całkowitej swobody zamawiającego. </w:t>
      </w:r>
      <w:r>
        <w:rPr>
          <w:rFonts w:ascii="calibri" w:hAnsi="calibri" w:eastAsia="calibri" w:cs="calibri"/>
          <w:sz w:val="24"/>
          <w:szCs w:val="24"/>
          <w:b/>
        </w:rPr>
        <w:t xml:space="preserve">Granicę wyznaczają przede wszystkim przepisy ustawy Prawo zamówień publicznych</w:t>
      </w:r>
      <w:r>
        <w:rPr>
          <w:rFonts w:ascii="calibri" w:hAnsi="calibri" w:eastAsia="calibri" w:cs="calibri"/>
          <w:sz w:val="24"/>
          <w:szCs w:val="24"/>
        </w:rPr>
        <w:t xml:space="preserve">, ale nie tylko, bo także zasada równego traktowania wykonawców i uczciwej konkurencji oraz zakaz kształtowania umowy w sposób sprzeczny z właściwością stosunku zobowiązaniowego, ustawą lub zasadami współżycia społecznego.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przewaga zamawiającego w procesie kształtowania umowy wynika – na co wskazuje orzecznictwo KIO – z samej istoty zamówień publicznych, a więc ograniczenia swobody wyboru kontrahenta. W zamian za to, że instytucja publiczna nie ma pełnej dowolności wyboru usługodawcy, dostawcy lub wykonawcy dla swojego zlecenia, ustawodawca przyznał jej ponadstandardowe uprawnienia w postaci swoistego „dyktowania” umowy. Tak więc, </w:t>
      </w:r>
      <w:r>
        <w:rPr>
          <w:rFonts w:ascii="calibri" w:hAnsi="calibri" w:eastAsia="calibri" w:cs="calibri"/>
          <w:sz w:val="24"/>
          <w:szCs w:val="24"/>
          <w:b/>
        </w:rPr>
        <w:t xml:space="preserve">uprzywilejowanie zamawiającego można tłumaczyć działaniem na rzecz interesu publicznego</w:t>
      </w:r>
      <w:r>
        <w:rPr>
          <w:rFonts w:ascii="calibri" w:hAnsi="calibri" w:eastAsia="calibri" w:cs="calibri"/>
          <w:sz w:val="24"/>
          <w:szCs w:val="24"/>
        </w:rPr>
        <w:t xml:space="preserve">. Wykonawca zaś może rekompensować sobie ryzyka, jakimi jest obciążony, poprzez właściwą wycenę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jakich ramach musi poruszać się zamawiający, formułując umowę, aby dobrze wypełnić swoje obowiązki oraz nie narazić się na zarzuty ze strony wykonawców? Jaką rolę w kształtowaniu zapisów kontraktowych pełni podmiot wykonawczy i jakie ma uprawnienia? </w:t>
      </w:r>
      <w:r>
        <w:rPr>
          <w:rFonts w:ascii="calibri" w:hAnsi="calibri" w:eastAsia="calibri" w:cs="calibri"/>
          <w:sz w:val="24"/>
          <w:szCs w:val="24"/>
          <w:b/>
        </w:rPr>
        <w:t xml:space="preserve">Odpowiedzi na te pytania znajdują się w książce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„Umowy o zamówienie publiczne. Wzory z komentarzem”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publikacji dołączona jest płyta, na której znajdują się – także w wersji edytowalnej – </w:t>
      </w:r>
      <w:r>
        <w:rPr>
          <w:rFonts w:ascii="calibri" w:hAnsi="calibri" w:eastAsia="calibri" w:cs="calibri"/>
          <w:sz w:val="24"/>
          <w:szCs w:val="24"/>
          <w:b/>
        </w:rPr>
        <w:t xml:space="preserve">wzory umów na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wykonanie kompletnej dokumentacji projektowej wraz z wykonaniem robót budowlanych,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dostawę mebli,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usługę nasadzenia roślin.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Sięgając po książkę, </w:t>
      </w:r>
      <w:r>
        <w:rPr>
          <w:rFonts w:ascii="calibri" w:hAnsi="calibri" w:eastAsia="calibri" w:cs="calibri"/>
          <w:sz w:val="24"/>
          <w:szCs w:val="24"/>
          <w:b/>
        </w:rPr>
        <w:t xml:space="preserve">pozbędziesz się wątpliwości podczas pracy nad umową</w:t>
      </w:r>
      <w:r>
        <w:rPr>
          <w:rFonts w:ascii="calibri" w:hAnsi="calibri" w:eastAsia="calibri" w:cs="calibri"/>
          <w:sz w:val="24"/>
          <w:szCs w:val="24"/>
        </w:rPr>
        <w:t xml:space="preserve"> 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zamówienie publiczne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Dowiesz się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bezbłędnie i w zgodzie z wymogami Pzp oraz RODO przygotować umowę,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 czym należy pamiętać konstruując wzór umowy,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kiedy odstąpienie od umowy nie oznacza narażenia się na kary,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są realne możliwości zmiany umowy.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 znajdziesz tutaj: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https://fabrykawiedzy.com/umowy-o-zamowienie-publiczne-ksiazka-cd.html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22px; height:74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umowy-o-zamowienie-publiczne-ksiazka-cd.html" TargetMode="External"/><Relationship Id="rId8" Type="http://schemas.openxmlformats.org/officeDocument/2006/relationships/hyperlink" Target="https://www.portalzp.pl/tryby-i-sposoby-udzielania-zamowien/czym-sa-zamowienia-publiczne-2951.html" TargetMode="External"/><Relationship Id="rId9" Type="http://schemas.openxmlformats.org/officeDocument/2006/relationships/hyperlink" Target="https://fabrykawiedzy.com/specyfikacja-istotnych-warunkow-zamowienia-najwazniejsze-zasady-jej-przygotowania.html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2026-10-27T10:37:35+01:00</dcterms:created>
  <dcterms:modified xsi:type="dcterms:W3CDTF">2026-10-27T10:37:35+01:00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