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Obowiązki związane z tworzeniem PPK w zasięgu wzroku! Zamów plakat „Pracownicze plany kapitałowe. Obowiązki podmiotów zatrudniających”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Zatrudniasz pracowników lub zleceniobiorców? Niemal na pewno nie ominą Cię obowiązki związane z tworzeniem pracowniczych planów kapitałowych. Poznaj terminarz utworzenia PPK, sprawdź swoje obowiązki i uniknij dotkliwych kar za niewłaściwą realizację obowiązków ustawowych!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składki na PPK będziesz musiał odprowadzać za każdego pracownika lub zleceniobiorcę, chyba że osoba ta złoży oświadczenie o rezygnacji z dokonywania wpłat. Zanim jednak rozliczysz pierwsze składki na rachunek PPK musisz dokonać – w ściśle określonych terminach – szeregu obowiązków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pracowniczych planów kapitałowych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obowiązkach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PPK</w:t>
      </w:r>
      <w:r>
        <w:rPr>
          <w:rFonts w:ascii="calibri" w:hAnsi="calibri" w:eastAsia="calibri" w:cs="calibri"/>
          <w:sz w:val="24"/>
          <w:szCs w:val="24"/>
        </w:rPr>
        <w:t xml:space="preserve"> przypomni Ci ten plakat – zawieś go na ścianie i miej w zasięgu wzroku!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publikacji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terminy, w których należy podpisać umowy o zarządzanie i prowadzenie PPK w zależności od wielkości zatrudnienia,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upewnisz się, na jaki okres badać stan zatrudniania, od którego zależy tworzenie PPK,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przebiega zakładowy tryb wyboru instytucji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sprawdzisz wysokość obowiązkowych i dobrowolnych wpłat na PPK,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jakie konsekwencje grożą za niewłaściwe wykonanie obowiązków związanych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możesz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https://fabrykawiedzy.com/pracownicze-plany-kapitalowe-obowiazki-podmiotow-zatrudniajacych-plakat.html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cownicze-plany-kapitalowe-obowiazki-podmiotow-zatrudniajacych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2026-02-01T06:43:28+01:00</dcterms:created>
  <dcterms:modified xsi:type="dcterms:W3CDTF">2026-02-01T06:43:28+01:00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